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2" w:type="dxa"/>
        <w:tblLook w:val="01E0"/>
      </w:tblPr>
      <w:tblGrid>
        <w:gridCol w:w="7479"/>
        <w:gridCol w:w="5623"/>
      </w:tblGrid>
      <w:tr w:rsidR="006079FE" w:rsidTr="006079FE">
        <w:trPr>
          <w:trHeight w:val="1440"/>
        </w:trPr>
        <w:tc>
          <w:tcPr>
            <w:tcW w:w="7479" w:type="dxa"/>
          </w:tcPr>
          <w:p w:rsidR="006079FE" w:rsidRDefault="006079FE" w:rsidP="006079FE">
            <w:pPr>
              <w:pStyle w:val="a5"/>
              <w:spacing w:line="276" w:lineRule="auto"/>
              <w:ind w:left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Благодарновский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Оренбургской области</w:t>
            </w:r>
          </w:p>
          <w:p w:rsidR="006079FE" w:rsidRDefault="006079FE" w:rsidP="006079FE">
            <w:pPr>
              <w:pStyle w:val="a5"/>
              <w:tabs>
                <w:tab w:val="right" w:pos="3492"/>
              </w:tabs>
              <w:spacing w:line="276" w:lineRule="auto"/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2016 год.</w:t>
            </w:r>
          </w:p>
        </w:tc>
        <w:tc>
          <w:tcPr>
            <w:tcW w:w="5623" w:type="dxa"/>
            <w:hideMark/>
          </w:tcPr>
          <w:p w:rsidR="006079FE" w:rsidRDefault="006079F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</w:p>
        </w:tc>
      </w:tr>
    </w:tbl>
    <w:p w:rsidR="006079FE" w:rsidRDefault="006079FE" w:rsidP="006079FE">
      <w:pPr>
        <w:rPr>
          <w:rFonts w:ascii="Times New Roman" w:hAnsi="Times New Roman" w:cs="Times New Roman"/>
        </w:rPr>
      </w:pPr>
    </w:p>
    <w:p w:rsidR="006079FE" w:rsidRDefault="006079FE" w:rsidP="006079F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2016 год,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РЕШИЛ: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2016 год: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прогнозируемый общий объем доходов бюджета в сумме 3626,6 тыс. руб.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общий объем расходов бюджета в сумме 3626,6 тыс. руб.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  верхний предел муниципального внутреннего долга на 1 января 2017 года, в сумме  0 тыс.  руб., в т.ч. верхний предел долга по муниципальным гарантиям  0 тыс. руб.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Учесть установленные представительным органом муниципального образования «Ташлинский район», нормативы отчислений  доходов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2016 год согласно приложению №1 к настоящему решению.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перечень главных 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2016 год согласно приложению № 2 к настоящему решению.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5.Учесть поступление доходов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2016 год согласно приложению № 3 к настоящему решению.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6.Утвердить распределения бюджетных ассигнований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2016 год по разделам и подразделам расходов классификации расходов бюджетов согласно приложению № 4 к настоящему решению.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Утвердить: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7.1. ведомственную структуру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2016 год согласно приложению № 5 к настоящему решению;</w:t>
      </w:r>
      <w:proofErr w:type="gramEnd"/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 распределение бюджетных ассигнований бюджета поселения на 2016 год по разделам, подразделам, целевым статьям и видам  расходов классификации расходов бюджетов, в пределах сумм установленных пунктом 6 настоящего решения,  согласно приложению № 6 к настоящему  решению.</w:t>
      </w:r>
    </w:p>
    <w:p w:rsidR="006079FE" w:rsidRDefault="006079FE" w:rsidP="006079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Утвердить изменение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ведомственной структуры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утвержденных решением Совета депутатов от 19.12.2014 года № 32/118-рс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2015 год и на плановый период 2016-2017 годов» согласно приложению №7 к настоящему решению.</w:t>
      </w:r>
    </w:p>
    <w:p w:rsidR="006079FE" w:rsidRDefault="006079FE" w:rsidP="006079F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распределение бюджетных ассигнований на реализацию муниципальных программ, предусмотренных к финансированию в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2016 г. согласно приложению  № 8 к настоящему решению.</w:t>
      </w:r>
    </w:p>
    <w:p w:rsidR="006079FE" w:rsidRDefault="006079FE" w:rsidP="006079FE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10. Передать </w:t>
      </w:r>
      <w:r>
        <w:rPr>
          <w:sz w:val="28"/>
          <w:szCs w:val="28"/>
          <w:u w:val="single"/>
        </w:rPr>
        <w:t>полномочия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района: </w:t>
      </w:r>
    </w:p>
    <w:p w:rsidR="006079FE" w:rsidRDefault="006079FE" w:rsidP="006079FE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10.1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уководствуясь п.2 статьи 15 ФЗ «Об общих принципах организации местного самоуправления в Российской Федерации» от 06.10.2003 г. №131-ФЗ, передать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субвенций на их исполнение в 2016 году в сумме 972,9 тыс. руб.</w:t>
      </w:r>
    </w:p>
    <w:p w:rsidR="006079FE" w:rsidRDefault="006079FE" w:rsidP="006079FE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10.2 Полномочия по осуществлению внешнего муниципального финансового контроля с передачей субвенций на их исполнение в 2016 году в сумме  15, 0 тыс. рублей. </w:t>
      </w:r>
    </w:p>
    <w:p w:rsidR="006079FE" w:rsidRDefault="006079FE" w:rsidP="006079FE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6079FE" w:rsidRDefault="006079FE" w:rsidP="006079FE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10.3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исполнение полномочий в части резервирования и изъятия земельных участков, выдачи разрешения на строительство и ввод в эксплуатацию, с передачей субвенций на их исполнение в 2016 году в сумме 1,8 тыс. руб.</w:t>
      </w:r>
    </w:p>
    <w:p w:rsidR="006079FE" w:rsidRDefault="006079FE" w:rsidP="006079FE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11.Бюджетные ассигнования на исполнение </w:t>
      </w:r>
      <w:proofErr w:type="gramStart"/>
      <w:r>
        <w:rPr>
          <w:rFonts w:ascii="Times New Roman" w:hAnsi="Times New Roman" w:cs="Times New Roman"/>
          <w:sz w:val="28"/>
        </w:rPr>
        <w:t>публично-нормативных</w:t>
      </w:r>
      <w:proofErr w:type="gramEnd"/>
      <w:r>
        <w:rPr>
          <w:rFonts w:ascii="Times New Roman" w:hAnsi="Times New Roman" w:cs="Times New Roman"/>
          <w:sz w:val="28"/>
        </w:rPr>
        <w:t xml:space="preserve"> обязательств не планировать.</w:t>
      </w:r>
    </w:p>
    <w:p w:rsidR="006079FE" w:rsidRDefault="006079FE" w:rsidP="006079F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Муниципальные заимствования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сельсовет» на 2016 год не осуществлять. Программы  не утверждались.</w:t>
      </w:r>
    </w:p>
    <w:p w:rsidR="006079FE" w:rsidRDefault="006079FE" w:rsidP="006079FE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13.Расходы  на обслуживание муниципального долга на 2016 год в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сельсовет» не предусматривать. Программы  не утверждались.</w:t>
      </w:r>
    </w:p>
    <w:p w:rsidR="006079FE" w:rsidRDefault="006079FE" w:rsidP="006079FE">
      <w:pPr>
        <w:pStyle w:val="p1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14.Выдачу гарантий предприятиям и организациям, расположенным на территории муниципального образования «</w:t>
      </w:r>
      <w:proofErr w:type="spellStart"/>
      <w:r>
        <w:rPr>
          <w:sz w:val="28"/>
        </w:rPr>
        <w:t>Благодарновский</w:t>
      </w:r>
      <w:proofErr w:type="spellEnd"/>
      <w:r>
        <w:rPr>
          <w:sz w:val="28"/>
        </w:rPr>
        <w:t xml:space="preserve"> сельсовет» в 2016 году не осуществлять,</w:t>
      </w:r>
      <w:r>
        <w:rPr>
          <w:sz w:val="28"/>
          <w:szCs w:val="28"/>
        </w:rPr>
        <w:t xml:space="preserve"> программу муниципальных гарантий не утверждать.</w:t>
      </w:r>
    </w:p>
    <w:p w:rsidR="006079FE" w:rsidRDefault="006079FE" w:rsidP="006079FE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15.Установить предельный объем муниципального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2016 год в сумме 0 тыс. рублей.</w:t>
      </w:r>
    </w:p>
    <w:p w:rsidR="006079FE" w:rsidRDefault="006079FE" w:rsidP="006079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2016 года остатки межбюджетных трансфертов, предоставленных из районного бюджета бюджету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форме субвенций, субсидий (за исключением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подлежат возврату в районный бюджет в течение первых 10 рабочих дней 2016 года.</w:t>
      </w:r>
      <w:proofErr w:type="gramEnd"/>
    </w:p>
    <w:p w:rsidR="006079FE" w:rsidRDefault="006079FE" w:rsidP="00607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17.</w:t>
      </w:r>
      <w:r>
        <w:rPr>
          <w:color w:val="000000"/>
          <w:sz w:val="28"/>
          <w:szCs w:val="28"/>
        </w:rPr>
        <w:t xml:space="preserve"> Утвердить объем  дорожного фонда муниципального образования </w:t>
      </w:r>
      <w:proofErr w:type="spellStart"/>
      <w:r>
        <w:rPr>
          <w:color w:val="000000"/>
          <w:sz w:val="28"/>
          <w:szCs w:val="28"/>
        </w:rPr>
        <w:t>Благодарновский</w:t>
      </w:r>
      <w:proofErr w:type="spellEnd"/>
      <w:r>
        <w:rPr>
          <w:color w:val="000000"/>
          <w:sz w:val="28"/>
          <w:szCs w:val="28"/>
        </w:rPr>
        <w:t xml:space="preserve">  сельсовет на  2016год в сумме – </w:t>
      </w:r>
      <w:r>
        <w:rPr>
          <w:sz w:val="28"/>
          <w:szCs w:val="28"/>
        </w:rPr>
        <w:t>482,3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6079FE" w:rsidRDefault="006079FE" w:rsidP="00607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79FE" w:rsidRDefault="006079FE" w:rsidP="006079F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решение вступает в силу после его официального опубликования и распространяет своё действие на правоотношения, возникшие с 1 января 2016 года.</w:t>
      </w:r>
    </w:p>
    <w:p w:rsidR="006079FE" w:rsidRDefault="006079FE" w:rsidP="006079FE">
      <w:pPr>
        <w:pStyle w:val="a4"/>
        <w:tabs>
          <w:tab w:val="left" w:pos="6660"/>
          <w:tab w:val="left" w:pos="6840"/>
        </w:tabs>
        <w:ind w:left="0" w:right="-5"/>
        <w:jc w:val="both"/>
        <w:rPr>
          <w:szCs w:val="28"/>
        </w:rPr>
      </w:pPr>
      <w:r>
        <w:rPr>
          <w:szCs w:val="28"/>
        </w:rPr>
        <w:t>Глава муниципального образовани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                                </w:t>
      </w:r>
      <w:proofErr w:type="spellStart"/>
      <w:r>
        <w:rPr>
          <w:szCs w:val="28"/>
        </w:rPr>
        <w:t>В.В.Ивасюк</w:t>
      </w:r>
      <w:proofErr w:type="spellEnd"/>
    </w:p>
    <w:p w:rsidR="006079FE" w:rsidRDefault="006079FE" w:rsidP="006079FE">
      <w:pPr>
        <w:pStyle w:val="a4"/>
        <w:tabs>
          <w:tab w:val="left" w:pos="6660"/>
          <w:tab w:val="left" w:pos="6840"/>
        </w:tabs>
        <w:ind w:left="0" w:right="-5"/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6079FE" w:rsidRDefault="006079FE" w:rsidP="006079FE">
      <w:pPr>
        <w:rPr>
          <w:rFonts w:ascii="Times New Roman" w:hAnsi="Times New Roman" w:cs="Times New Roman"/>
        </w:rPr>
      </w:pPr>
      <w:bookmarkStart w:id="0" w:name="_GoBack"/>
      <w:bookmarkEnd w:id="0"/>
    </w:p>
    <w:p w:rsidR="006079FE" w:rsidRDefault="006079FE" w:rsidP="0060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финансовому отделу администрации района. </w:t>
      </w:r>
    </w:p>
    <w:p w:rsidR="006079FE" w:rsidRDefault="006079FE" w:rsidP="006079FE">
      <w:pPr>
        <w:rPr>
          <w:rFonts w:ascii="Times New Roman" w:hAnsi="Times New Roman" w:cs="Times New Roman"/>
          <w:sz w:val="28"/>
          <w:szCs w:val="28"/>
        </w:rPr>
      </w:pPr>
    </w:p>
    <w:p w:rsidR="006079FE" w:rsidRDefault="006079FE" w:rsidP="006079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u w:val="single"/>
        </w:rPr>
      </w:pPr>
    </w:p>
    <w:p w:rsidR="006079FE" w:rsidRDefault="006079FE" w:rsidP="006079FE">
      <w:pPr>
        <w:ind w:left="-1134"/>
        <w:rPr>
          <w:rFonts w:ascii="Times New Roman" w:hAnsi="Times New Roman" w:cs="Times New Roman"/>
        </w:rPr>
      </w:pPr>
    </w:p>
    <w:p w:rsidR="006079FE" w:rsidRDefault="006079FE" w:rsidP="006079FE"/>
    <w:p w:rsidR="00581487" w:rsidRDefault="00581487"/>
    <w:sectPr w:rsidR="00581487" w:rsidSect="0058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FE"/>
    <w:rsid w:val="00581487"/>
    <w:rsid w:val="0060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6079FE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079FE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uiPriority w:val="99"/>
    <w:semiHidden/>
    <w:rsid w:val="0060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2016-12-07T05:38:00Z</dcterms:created>
  <dcterms:modified xsi:type="dcterms:W3CDTF">2016-12-07T05:39:00Z</dcterms:modified>
</cp:coreProperties>
</file>