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625A72" w:rsidTr="00075643">
        <w:tc>
          <w:tcPr>
            <w:tcW w:w="4111" w:type="dxa"/>
            <w:gridSpan w:val="5"/>
          </w:tcPr>
          <w:p w:rsidR="00625A72" w:rsidRDefault="00625A72" w:rsidP="00075643">
            <w:pPr>
              <w:jc w:val="center"/>
              <w:rPr>
                <w:sz w:val="22"/>
                <w:szCs w:val="22"/>
              </w:rPr>
            </w:pPr>
          </w:p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625A72" w:rsidRDefault="00625A72" w:rsidP="000756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625A72" w:rsidRDefault="00625A72" w:rsidP="000756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625A72" w:rsidRDefault="00625A72" w:rsidP="00075643">
            <w:pPr>
              <w:rPr>
                <w:b/>
                <w:bCs/>
                <w:sz w:val="22"/>
                <w:szCs w:val="22"/>
              </w:rPr>
            </w:pPr>
          </w:p>
          <w:p w:rsidR="00625A72" w:rsidRDefault="00625A72" w:rsidP="000756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625A72" w:rsidRDefault="00625A72" w:rsidP="00075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A72" w:rsidTr="0007564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5A72" w:rsidRDefault="00D724A8" w:rsidP="00D72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C641B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625A72" w:rsidRDefault="00625A72" w:rsidP="00075643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5A72" w:rsidRDefault="007C641B" w:rsidP="00D72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24A8">
              <w:rPr>
                <w:sz w:val="22"/>
                <w:szCs w:val="22"/>
              </w:rPr>
              <w:t>5</w:t>
            </w:r>
            <w:r w:rsidR="00625A72">
              <w:rPr>
                <w:sz w:val="22"/>
                <w:szCs w:val="22"/>
              </w:rPr>
              <w:t>-п</w:t>
            </w:r>
          </w:p>
        </w:tc>
      </w:tr>
      <w:tr w:rsidR="00625A72" w:rsidTr="00075643">
        <w:tc>
          <w:tcPr>
            <w:tcW w:w="4111" w:type="dxa"/>
            <w:gridSpan w:val="5"/>
          </w:tcPr>
          <w:p w:rsidR="00625A72" w:rsidRDefault="00625A72" w:rsidP="000756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625A72" w:rsidRDefault="00625A72" w:rsidP="00625A72">
      <w:pPr>
        <w:jc w:val="both"/>
        <w:rPr>
          <w:rFonts w:ascii="Arial" w:hAnsi="Arial" w:cs="Arial"/>
          <w:sz w:val="22"/>
          <w:szCs w:val="22"/>
        </w:rPr>
      </w:pPr>
    </w:p>
    <w:p w:rsidR="00625A72" w:rsidRDefault="000D01CF" w:rsidP="00625A72">
      <w:pPr>
        <w:jc w:val="both"/>
        <w:rPr>
          <w:sz w:val="28"/>
          <w:szCs w:val="28"/>
        </w:rPr>
      </w:pPr>
      <w:r w:rsidRPr="000D01CF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0D01CF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Pr="000D01CF">
        <w:rPr>
          <w:noProof/>
        </w:rPr>
        <w:pict>
          <v:line id="_x0000_s1028" style="position:absolute;left:0;text-align:left;z-index:251662336" from="195.7pt,2.05pt" to="195.7pt,12.85pt" o:allowincell="f">
            <v:stroke startarrowwidth="narrow" startarrowlength="short" endarrowwidth="narrow" endarrowlength="short"/>
          </v:line>
        </w:pict>
      </w:r>
      <w:r w:rsidRPr="000D01CF">
        <w:rPr>
          <w:noProof/>
        </w:rPr>
        <w:pict>
          <v:line id="_x0000_s1029" style="position:absolute;left:0;text-align:left;z-index:251663360" from="174.1pt,2.05pt" to="195.45pt,2.1pt" o:allowincell="f">
            <v:stroke startarrowwidth="narrow" startarrowlength="short" endarrowwidth="narrow" endarrowlength="short"/>
          </v:line>
        </w:pict>
      </w:r>
      <w:r w:rsidR="00625A72">
        <w:t xml:space="preserve"> </w:t>
      </w:r>
      <w:r w:rsidR="00625A72">
        <w:rPr>
          <w:sz w:val="28"/>
          <w:szCs w:val="28"/>
        </w:rPr>
        <w:t>Об  утверждении отчета</w:t>
      </w:r>
      <w:r w:rsidR="00625A72" w:rsidRPr="00E95CFE">
        <w:rPr>
          <w:sz w:val="28"/>
          <w:szCs w:val="28"/>
        </w:rPr>
        <w:t xml:space="preserve"> </w:t>
      </w:r>
    </w:p>
    <w:p w:rsidR="00625A72" w:rsidRDefault="00625A72" w:rsidP="00625A72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625A72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>«Развитие системы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</w:t>
      </w:r>
      <w:proofErr w:type="spellStart"/>
      <w:r w:rsidRPr="00403BAB">
        <w:rPr>
          <w:bCs/>
          <w:sz w:val="28"/>
          <w:szCs w:val="28"/>
        </w:rPr>
        <w:t>градорегулирования</w:t>
      </w:r>
      <w:proofErr w:type="spellEnd"/>
      <w:r w:rsidRPr="00403BAB">
        <w:rPr>
          <w:bCs/>
          <w:sz w:val="28"/>
          <w:szCs w:val="28"/>
        </w:rPr>
        <w:t xml:space="preserve">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403BAB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образования</w:t>
      </w:r>
      <w:r w:rsidRPr="00403BAB">
        <w:rPr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Благодарновский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 сельсовет  </w:t>
      </w:r>
      <w:proofErr w:type="spellStart"/>
      <w:r w:rsidRPr="00403BAB">
        <w:rPr>
          <w:bCs/>
          <w:sz w:val="28"/>
          <w:szCs w:val="28"/>
        </w:rPr>
        <w:t>Ташлинского</w:t>
      </w:r>
      <w:proofErr w:type="spellEnd"/>
      <w:r w:rsidRPr="00403BAB">
        <w:rPr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района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Оренбургской области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201</w:t>
      </w:r>
      <w:r w:rsidR="007C641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Pr="00403BAB">
        <w:rPr>
          <w:bCs/>
          <w:sz w:val="28"/>
          <w:szCs w:val="28"/>
        </w:rPr>
        <w:t>»</w:t>
      </w:r>
    </w:p>
    <w:p w:rsidR="00625A72" w:rsidRPr="00860619" w:rsidRDefault="00625A72" w:rsidP="00625A72">
      <w:pPr>
        <w:jc w:val="both"/>
        <w:rPr>
          <w:sz w:val="28"/>
          <w:szCs w:val="28"/>
        </w:rPr>
      </w:pPr>
    </w:p>
    <w:p w:rsidR="00625A72" w:rsidRDefault="00625A72" w:rsidP="00625A72">
      <w:pPr>
        <w:jc w:val="both"/>
        <w:rPr>
          <w:sz w:val="28"/>
          <w:szCs w:val="28"/>
        </w:rPr>
      </w:pPr>
    </w:p>
    <w:p w:rsidR="007E0BDC" w:rsidRPr="00E95CFE" w:rsidRDefault="007E0BDC" w:rsidP="007E0BD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625A72" w:rsidRDefault="00625A72" w:rsidP="00625A72">
      <w:pPr>
        <w:rPr>
          <w:sz w:val="28"/>
          <w:szCs w:val="28"/>
        </w:rPr>
      </w:pP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 w:rsidRPr="00403BAB">
        <w:rPr>
          <w:bCs/>
          <w:sz w:val="28"/>
          <w:szCs w:val="28"/>
        </w:rPr>
        <w:t>«Развитие системы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</w:t>
      </w:r>
      <w:proofErr w:type="spellStart"/>
      <w:r w:rsidRPr="00403BAB">
        <w:rPr>
          <w:bCs/>
          <w:sz w:val="28"/>
          <w:szCs w:val="28"/>
        </w:rPr>
        <w:t>градорегулирования</w:t>
      </w:r>
      <w:proofErr w:type="spellEnd"/>
      <w:r w:rsidRPr="00403BAB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 образования</w:t>
      </w:r>
      <w:r w:rsidRPr="00403BAB">
        <w:rPr>
          <w:sz w:val="28"/>
          <w:szCs w:val="28"/>
        </w:rPr>
        <w:t xml:space="preserve"> </w:t>
      </w:r>
      <w:proofErr w:type="spellStart"/>
      <w:r w:rsidRPr="00403BAB">
        <w:rPr>
          <w:bCs/>
          <w:sz w:val="28"/>
          <w:szCs w:val="28"/>
        </w:rPr>
        <w:t>Благодарновский</w:t>
      </w:r>
      <w:proofErr w:type="spellEnd"/>
      <w:r w:rsidRPr="00403BAB">
        <w:rPr>
          <w:bCs/>
          <w:sz w:val="28"/>
          <w:szCs w:val="28"/>
        </w:rPr>
        <w:t xml:space="preserve"> </w:t>
      </w:r>
    </w:p>
    <w:p w:rsidR="00625A72" w:rsidRPr="00403BAB" w:rsidRDefault="00625A72" w:rsidP="00625A72">
      <w:pPr>
        <w:pStyle w:val="a3"/>
        <w:rPr>
          <w:bCs/>
          <w:sz w:val="28"/>
          <w:szCs w:val="28"/>
        </w:rPr>
      </w:pPr>
      <w:r w:rsidRPr="00403BAB">
        <w:rPr>
          <w:bCs/>
          <w:sz w:val="28"/>
          <w:szCs w:val="28"/>
        </w:rPr>
        <w:t xml:space="preserve"> сельсовет  </w:t>
      </w:r>
      <w:proofErr w:type="spellStart"/>
      <w:r w:rsidRPr="00403BAB">
        <w:rPr>
          <w:bCs/>
          <w:sz w:val="28"/>
          <w:szCs w:val="28"/>
        </w:rPr>
        <w:t>Ташлинского</w:t>
      </w:r>
      <w:proofErr w:type="spellEnd"/>
      <w:r w:rsidRPr="00403BAB">
        <w:rPr>
          <w:sz w:val="28"/>
          <w:szCs w:val="28"/>
        </w:rPr>
        <w:t xml:space="preserve"> </w:t>
      </w:r>
      <w:r w:rsidRPr="00403BAB">
        <w:rPr>
          <w:bCs/>
          <w:sz w:val="28"/>
          <w:szCs w:val="28"/>
        </w:rPr>
        <w:t xml:space="preserve">района Оренбургской области на </w:t>
      </w:r>
      <w:r>
        <w:rPr>
          <w:bCs/>
          <w:sz w:val="28"/>
          <w:szCs w:val="28"/>
        </w:rPr>
        <w:t>201</w:t>
      </w:r>
      <w:r w:rsidR="007C641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Pr="00403B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</w:p>
    <w:p w:rsidR="00625A72" w:rsidRDefault="00625A72" w:rsidP="00625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приложению.  </w:t>
      </w: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</w:p>
    <w:p w:rsidR="00625A72" w:rsidRDefault="00625A72" w:rsidP="00625A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625A72" w:rsidRDefault="00625A72" w:rsidP="00625A72">
      <w:pPr>
        <w:rPr>
          <w:sz w:val="28"/>
          <w:szCs w:val="28"/>
        </w:rPr>
      </w:pP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625A72" w:rsidRDefault="007C641B" w:rsidP="00625A72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D724A8">
        <w:rPr>
          <w:sz w:val="28"/>
          <w:szCs w:val="28"/>
        </w:rPr>
        <w:t>5</w:t>
      </w:r>
      <w:r w:rsidR="00625A72">
        <w:rPr>
          <w:sz w:val="28"/>
          <w:szCs w:val="28"/>
        </w:rPr>
        <w:t xml:space="preserve">-п от </w:t>
      </w:r>
      <w:r w:rsidR="00D724A8">
        <w:rPr>
          <w:sz w:val="28"/>
          <w:szCs w:val="28"/>
        </w:rPr>
        <w:t>01</w:t>
      </w:r>
      <w:r>
        <w:rPr>
          <w:sz w:val="28"/>
          <w:szCs w:val="28"/>
        </w:rPr>
        <w:t>.03.201</w:t>
      </w:r>
      <w:r w:rsidR="00D724A8">
        <w:rPr>
          <w:sz w:val="28"/>
          <w:szCs w:val="28"/>
        </w:rPr>
        <w:t>8</w:t>
      </w:r>
      <w:r w:rsidR="00625A72">
        <w:rPr>
          <w:sz w:val="28"/>
          <w:szCs w:val="28"/>
        </w:rPr>
        <w:t xml:space="preserve"> г.</w:t>
      </w: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</w:p>
    <w:p w:rsidR="00625A72" w:rsidRDefault="00625A72" w:rsidP="00625A72">
      <w:pPr>
        <w:ind w:left="6840" w:hanging="6840"/>
        <w:jc w:val="right"/>
        <w:rPr>
          <w:sz w:val="28"/>
          <w:szCs w:val="28"/>
        </w:rPr>
      </w:pPr>
    </w:p>
    <w:p w:rsidR="00625A72" w:rsidRDefault="00625A72" w:rsidP="00625A72">
      <w:r>
        <w:t xml:space="preserve"> </w:t>
      </w:r>
    </w:p>
    <w:p w:rsidR="00625A72" w:rsidRPr="00E215D0" w:rsidRDefault="00625A72" w:rsidP="00625A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25A72" w:rsidRPr="00E215D0" w:rsidRDefault="00625A72" w:rsidP="00625A7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625A72" w:rsidRPr="00625A72" w:rsidRDefault="00625A72" w:rsidP="00625A72">
      <w:pPr>
        <w:pStyle w:val="a3"/>
        <w:jc w:val="center"/>
        <w:rPr>
          <w:b/>
          <w:bCs/>
          <w:sz w:val="28"/>
          <w:szCs w:val="28"/>
        </w:rPr>
      </w:pPr>
      <w:r w:rsidRPr="00625A72">
        <w:rPr>
          <w:b/>
          <w:bCs/>
          <w:sz w:val="28"/>
          <w:szCs w:val="28"/>
        </w:rPr>
        <w:t xml:space="preserve">«Развитие системы  </w:t>
      </w:r>
      <w:proofErr w:type="spellStart"/>
      <w:r w:rsidRPr="00625A72">
        <w:rPr>
          <w:b/>
          <w:bCs/>
          <w:sz w:val="28"/>
          <w:szCs w:val="28"/>
        </w:rPr>
        <w:t>градорегулирования</w:t>
      </w:r>
      <w:proofErr w:type="spellEnd"/>
      <w:r w:rsidRPr="00625A72">
        <w:rPr>
          <w:b/>
          <w:bCs/>
          <w:sz w:val="28"/>
          <w:szCs w:val="28"/>
        </w:rPr>
        <w:t xml:space="preserve"> муниципального  образования</w:t>
      </w:r>
      <w:r w:rsidRPr="00625A72">
        <w:rPr>
          <w:b/>
          <w:sz w:val="28"/>
          <w:szCs w:val="28"/>
        </w:rPr>
        <w:t xml:space="preserve"> </w:t>
      </w:r>
      <w:proofErr w:type="spellStart"/>
      <w:r w:rsidRPr="00625A72">
        <w:rPr>
          <w:b/>
          <w:bCs/>
          <w:sz w:val="28"/>
          <w:szCs w:val="28"/>
        </w:rPr>
        <w:t>Благодарновский</w:t>
      </w:r>
      <w:proofErr w:type="spellEnd"/>
      <w:r w:rsidRPr="00625A72">
        <w:rPr>
          <w:b/>
          <w:bCs/>
          <w:sz w:val="28"/>
          <w:szCs w:val="28"/>
        </w:rPr>
        <w:t xml:space="preserve">  сельсовет  </w:t>
      </w:r>
      <w:proofErr w:type="spellStart"/>
      <w:r w:rsidRPr="00625A72">
        <w:rPr>
          <w:b/>
          <w:bCs/>
          <w:sz w:val="28"/>
          <w:szCs w:val="28"/>
        </w:rPr>
        <w:t>Ташлинского</w:t>
      </w:r>
      <w:proofErr w:type="spellEnd"/>
      <w:r w:rsidRPr="00625A72">
        <w:rPr>
          <w:b/>
          <w:sz w:val="28"/>
          <w:szCs w:val="28"/>
        </w:rPr>
        <w:t xml:space="preserve"> </w:t>
      </w:r>
      <w:r w:rsidRPr="00625A72">
        <w:rPr>
          <w:b/>
          <w:bCs/>
          <w:sz w:val="28"/>
          <w:szCs w:val="28"/>
        </w:rPr>
        <w:t>района Оренбургской области на 201</w:t>
      </w:r>
      <w:r w:rsidR="007C641B">
        <w:rPr>
          <w:b/>
          <w:bCs/>
          <w:sz w:val="28"/>
          <w:szCs w:val="28"/>
        </w:rPr>
        <w:t>7</w:t>
      </w:r>
      <w:r w:rsidRPr="00625A72">
        <w:rPr>
          <w:b/>
          <w:bCs/>
          <w:sz w:val="28"/>
          <w:szCs w:val="28"/>
        </w:rPr>
        <w:t xml:space="preserve"> год»</w:t>
      </w:r>
    </w:p>
    <w:p w:rsidR="00625A72" w:rsidRPr="00E215D0" w:rsidRDefault="00625A72" w:rsidP="00625A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625A72" w:rsidRPr="002826D4" w:rsidTr="00075643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625A72" w:rsidRPr="002826D4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2826D4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-определение долгосрочной стратегии и </w:t>
            </w:r>
            <w:r w:rsidRPr="00625A72">
              <w:rPr>
                <w:rStyle w:val="FontStyle211"/>
                <w:rFonts w:ascii="Times New Roman" w:hAnsi="Times New Roman" w:cs="Times New Roman"/>
              </w:rPr>
              <w:lastRenderedPageBreak/>
              <w:t>этапов градостроительного планирования развития территории  муниципального образования;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 -определение  условий формирования среды жизнедеятельности на основе комплексной оценки состояния поселковой среды;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 -определение ресурсного потенциала территории и рационального </w:t>
            </w:r>
            <w:proofErr w:type="spellStart"/>
            <w:r w:rsidRPr="00625A72">
              <w:rPr>
                <w:rStyle w:val="FontStyle211"/>
                <w:rFonts w:ascii="Times New Roman" w:hAnsi="Times New Roman" w:cs="Times New Roman"/>
              </w:rPr>
              <w:t>природоиспользования</w:t>
            </w:r>
            <w:proofErr w:type="spellEnd"/>
            <w:r w:rsidRPr="00625A72">
              <w:rPr>
                <w:rStyle w:val="FontStyle211"/>
                <w:rFonts w:ascii="Times New Roman" w:hAnsi="Times New Roman" w:cs="Times New Roman"/>
              </w:rPr>
              <w:t>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 -выбор оптимального решения архитектурно-планировочной организации и функционального зонирования территории поселений.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-качественное и количественное развитие жилищного фонда;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-создание качественной социальной сферы обслуживания населения;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-создание условий для отдыха и занятий спортом;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 xml:space="preserve">-совершенствование инженерной и транспортной инфраструктур; </w:t>
            </w:r>
          </w:p>
          <w:p w:rsidR="00625A72" w:rsidRPr="00625A72" w:rsidRDefault="00625A72" w:rsidP="00625A72">
            <w:pPr>
              <w:pStyle w:val="a3"/>
              <w:rPr>
                <w:rStyle w:val="FontStyle211"/>
                <w:rFonts w:ascii="Times New Roman" w:hAnsi="Times New Roman" w:cs="Times New Roman"/>
              </w:rPr>
            </w:pPr>
            <w:r w:rsidRPr="00625A72">
              <w:rPr>
                <w:rStyle w:val="FontStyle211"/>
                <w:rFonts w:ascii="Times New Roman" w:hAnsi="Times New Roman" w:cs="Times New Roman"/>
              </w:rPr>
              <w:t>-создание условий для развития производственных сфер</w:t>
            </w:r>
          </w:p>
          <w:p w:rsidR="00625A72" w:rsidRPr="001F2E08" w:rsidRDefault="00625A72" w:rsidP="0007564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  <w:r w:rsidR="00625A72" w:rsidRPr="00762C21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625A72" w:rsidP="00762C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62C21" w:rsidRPr="00762C2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  <w:r w:rsidR="00625A72"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  <w:r w:rsidR="00625A72" w:rsidRPr="00762C21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762C21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C21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2F3C03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2F3C03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762C21" w:rsidRDefault="002F3C03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215D0" w:rsidRDefault="00625A72" w:rsidP="000756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документов территориального планирования муниципального образования Благодарновский сельсовет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3C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в области градостроительной деятельности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E76EB5" w:rsidRDefault="00E76EB5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A72" w:rsidRPr="001F2E08" w:rsidTr="0007564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2F3C03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2F3C03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2F3C03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25A72" w:rsidRPr="001F2E08" w:rsidTr="00075643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72" w:rsidRPr="001F2E08" w:rsidRDefault="00625A72" w:rsidP="0007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72" w:rsidRDefault="00625A72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Default="00007326" w:rsidP="00625A72"/>
    <w:p w:rsidR="00007326" w:rsidRPr="001F2E08" w:rsidRDefault="00007326" w:rsidP="00625A72"/>
    <w:p w:rsidR="00625A72" w:rsidRDefault="00625A72" w:rsidP="00625A72"/>
    <w:p w:rsidR="00007326" w:rsidRPr="009173C0" w:rsidRDefault="00007326" w:rsidP="00007326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lastRenderedPageBreak/>
        <w:t>СВЕДЕНИЯ</w:t>
      </w:r>
    </w:p>
    <w:p w:rsidR="00007326" w:rsidRPr="009173C0" w:rsidRDefault="00007326" w:rsidP="00007326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007326" w:rsidRDefault="00007326" w:rsidP="00007326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007326" w:rsidTr="003B2864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007326" w:rsidRDefault="00007326" w:rsidP="003B2864"/>
          <w:p w:rsidR="00007326" w:rsidRDefault="00007326" w:rsidP="003B2864"/>
          <w:p w:rsidR="00007326" w:rsidRDefault="00007326" w:rsidP="003B2864"/>
        </w:tc>
        <w:tc>
          <w:tcPr>
            <w:tcW w:w="2093" w:type="dxa"/>
            <w:vMerge w:val="restart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007326" w:rsidRDefault="00007326" w:rsidP="003B2864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007326" w:rsidRDefault="00007326" w:rsidP="003B2864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007326" w:rsidRDefault="00007326" w:rsidP="003B2864"/>
          <w:p w:rsidR="00007326" w:rsidRDefault="00007326" w:rsidP="003B2864"/>
          <w:p w:rsidR="00007326" w:rsidRDefault="00007326" w:rsidP="003B2864"/>
        </w:tc>
        <w:tc>
          <w:tcPr>
            <w:tcW w:w="1642" w:type="dxa"/>
            <w:vMerge w:val="restart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007326" w:rsidRDefault="00007326" w:rsidP="003B2864"/>
          <w:p w:rsidR="00007326" w:rsidRDefault="00007326" w:rsidP="003B2864"/>
          <w:p w:rsidR="00007326" w:rsidRDefault="00007326" w:rsidP="003B2864"/>
        </w:tc>
        <w:tc>
          <w:tcPr>
            <w:tcW w:w="7484" w:type="dxa"/>
            <w:gridSpan w:val="4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007326" w:rsidRDefault="00007326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007326" w:rsidRDefault="00007326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007326" w:rsidRDefault="00007326" w:rsidP="003B2864">
            <w:pPr>
              <w:shd w:val="clear" w:color="auto" w:fill="FFFFFF"/>
              <w:ind w:left="379"/>
            </w:pP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07326" w:rsidTr="003B2864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2093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1642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2606" w:type="dxa"/>
            <w:vMerge w:val="restart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007326" w:rsidRDefault="00007326" w:rsidP="003B2864"/>
          <w:p w:rsidR="00007326" w:rsidRDefault="00007326" w:rsidP="003B2864"/>
        </w:tc>
        <w:tc>
          <w:tcPr>
            <w:tcW w:w="2439" w:type="dxa"/>
            <w:vMerge w:val="restart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007326" w:rsidRDefault="00007326" w:rsidP="003B2864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007326" w:rsidRDefault="00007326" w:rsidP="003B2864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07326" w:rsidTr="003B2864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2093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1642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2606" w:type="dxa"/>
            <w:vMerge/>
            <w:shd w:val="clear" w:color="auto" w:fill="FFFFFF"/>
          </w:tcPr>
          <w:p w:rsidR="00007326" w:rsidRDefault="00007326" w:rsidP="003B2864"/>
        </w:tc>
        <w:tc>
          <w:tcPr>
            <w:tcW w:w="2439" w:type="dxa"/>
            <w:vMerge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07326" w:rsidTr="003B2864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007326" w:rsidTr="003B2864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007326" w:rsidRPr="009B7FB8" w:rsidRDefault="00007326" w:rsidP="003B2864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007326" w:rsidRDefault="00007326" w:rsidP="003B2864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007326" w:rsidTr="003B2864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007326" w:rsidRPr="00FB1A35" w:rsidRDefault="00007326" w:rsidP="00007326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007326" w:rsidTr="003B2864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007326" w:rsidRPr="00FB1A35" w:rsidRDefault="00007326" w:rsidP="003B2864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007326" w:rsidRPr="00FB1A35" w:rsidRDefault="00007326" w:rsidP="003B2864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007326" w:rsidRPr="00FB1A35" w:rsidRDefault="00007326" w:rsidP="003B2864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007326" w:rsidRPr="00FB1A35" w:rsidRDefault="00007326" w:rsidP="003B2864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007326" w:rsidRPr="00FB1A35" w:rsidRDefault="00007326" w:rsidP="003B2864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</w:tr>
      <w:tr w:rsidR="00007326" w:rsidTr="003B2864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</w:pPr>
          </w:p>
        </w:tc>
      </w:tr>
    </w:tbl>
    <w:p w:rsidR="00007326" w:rsidRDefault="00007326" w:rsidP="00007326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007326" w:rsidRDefault="00007326" w:rsidP="00007326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007326" w:rsidRDefault="00007326" w:rsidP="00007326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007326" w:rsidRDefault="00007326" w:rsidP="00007326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007326" w:rsidRDefault="00007326" w:rsidP="00007326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007326" w:rsidRPr="009173C0" w:rsidRDefault="00007326" w:rsidP="00007326">
      <w:pPr>
        <w:shd w:val="clear" w:color="auto" w:fill="FFFFFF"/>
        <w:ind w:left="6802"/>
        <w:rPr>
          <w:b/>
        </w:rPr>
      </w:pPr>
      <w:r w:rsidRPr="009173C0">
        <w:rPr>
          <w:b/>
        </w:rPr>
        <w:lastRenderedPageBreak/>
        <w:t>ОТЧЕТ</w:t>
      </w:r>
    </w:p>
    <w:p w:rsidR="00007326" w:rsidRPr="009173C0" w:rsidRDefault="00007326" w:rsidP="00007326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007326" w:rsidRDefault="00007326" w:rsidP="00007326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007326" w:rsidTr="003B2864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007326" w:rsidRDefault="00007326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007326" w:rsidTr="00007326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007326" w:rsidRDefault="00007326" w:rsidP="003B2864">
            <w:pPr>
              <w:jc w:val="center"/>
            </w:pPr>
          </w:p>
          <w:p w:rsidR="00007326" w:rsidRDefault="00007326" w:rsidP="003B2864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007326" w:rsidRDefault="00007326" w:rsidP="003B2864">
            <w:pPr>
              <w:jc w:val="center"/>
            </w:pPr>
          </w:p>
          <w:p w:rsidR="00007326" w:rsidRDefault="00007326" w:rsidP="003B2864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007326" w:rsidRDefault="00007326" w:rsidP="003B2864">
            <w:pPr>
              <w:jc w:val="center"/>
            </w:pPr>
          </w:p>
          <w:p w:rsidR="00007326" w:rsidRDefault="00007326" w:rsidP="003B286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Default="00007326" w:rsidP="00007326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Default="00007326" w:rsidP="00007326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  <w:vAlign w:val="center"/>
          </w:tcPr>
          <w:p w:rsidR="00007326" w:rsidRDefault="00007326" w:rsidP="00007326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007326" w:rsidTr="003B2864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007326" w:rsidTr="00007326">
        <w:trPr>
          <w:trHeight w:hRule="exact" w:val="2549"/>
        </w:trPr>
        <w:tc>
          <w:tcPr>
            <w:tcW w:w="1985" w:type="dxa"/>
            <w:shd w:val="clear" w:color="auto" w:fill="FFFFFF"/>
          </w:tcPr>
          <w:p w:rsidR="00007326" w:rsidRPr="008F67D1" w:rsidRDefault="00007326" w:rsidP="003B2864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007326" w:rsidRPr="00007326" w:rsidRDefault="00007326" w:rsidP="00007326">
            <w:pPr>
              <w:pStyle w:val="a3"/>
              <w:jc w:val="center"/>
              <w:rPr>
                <w:bCs/>
              </w:rPr>
            </w:pPr>
            <w:r w:rsidRPr="00007326">
              <w:rPr>
                <w:bCs/>
              </w:rPr>
              <w:t xml:space="preserve">«Развитие системы  </w:t>
            </w:r>
            <w:proofErr w:type="spellStart"/>
            <w:r w:rsidRPr="00007326">
              <w:rPr>
                <w:bCs/>
              </w:rPr>
              <w:t>градорегулирования</w:t>
            </w:r>
            <w:proofErr w:type="spellEnd"/>
            <w:r w:rsidRPr="00007326">
              <w:rPr>
                <w:bCs/>
              </w:rPr>
              <w:t xml:space="preserve"> муниципального  образования</w:t>
            </w:r>
            <w:r w:rsidRPr="00007326">
              <w:t xml:space="preserve"> </w:t>
            </w:r>
            <w:proofErr w:type="spellStart"/>
            <w:r w:rsidRPr="00007326">
              <w:rPr>
                <w:bCs/>
              </w:rPr>
              <w:t>Благодарновский</w:t>
            </w:r>
            <w:proofErr w:type="spellEnd"/>
            <w:r w:rsidRPr="00007326">
              <w:rPr>
                <w:bCs/>
              </w:rPr>
              <w:t xml:space="preserve">  сельсовет  </w:t>
            </w:r>
            <w:proofErr w:type="spellStart"/>
            <w:r w:rsidRPr="00007326">
              <w:rPr>
                <w:bCs/>
              </w:rPr>
              <w:t>Ташлинского</w:t>
            </w:r>
            <w:proofErr w:type="spellEnd"/>
            <w:r w:rsidRPr="00007326">
              <w:t xml:space="preserve"> </w:t>
            </w:r>
            <w:r w:rsidRPr="00007326">
              <w:rPr>
                <w:bCs/>
              </w:rPr>
              <w:t>района Оренбургской области на 2017 год»</w:t>
            </w:r>
          </w:p>
          <w:p w:rsidR="00007326" w:rsidRPr="00007326" w:rsidRDefault="00007326" w:rsidP="003B2864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Pr="00997E58" w:rsidRDefault="00007326" w:rsidP="003B2864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Pr="00CE18D3" w:rsidRDefault="00007326" w:rsidP="003B2864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9,7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07326" w:rsidRDefault="00007326" w:rsidP="00007326">
            <w:pPr>
              <w:jc w:val="center"/>
            </w:pPr>
            <w:r w:rsidRPr="0026787F">
              <w:t>9,7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7326" w:rsidRDefault="00007326" w:rsidP="00007326">
            <w:pPr>
              <w:jc w:val="center"/>
            </w:pPr>
            <w:r w:rsidRPr="0026787F">
              <w:t>9,7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07326" w:rsidRDefault="00007326" w:rsidP="00007326">
            <w:pPr>
              <w:jc w:val="center"/>
            </w:pPr>
            <w:r w:rsidRPr="0026787F">
              <w:t>9,7</w:t>
            </w:r>
          </w:p>
        </w:tc>
      </w:tr>
      <w:tr w:rsidR="00007326" w:rsidTr="003B2864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007326" w:rsidRPr="008F67D1" w:rsidRDefault="00007326" w:rsidP="003B2864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007326" w:rsidRPr="008F67D1" w:rsidRDefault="00007326" w:rsidP="003B2864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410" w:type="dxa"/>
            <w:shd w:val="clear" w:color="auto" w:fill="FFFFFF"/>
          </w:tcPr>
          <w:p w:rsidR="00007326" w:rsidRPr="00007326" w:rsidRDefault="00007326" w:rsidP="003B2864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Х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Х</w:t>
            </w:r>
          </w:p>
        </w:tc>
      </w:tr>
      <w:tr w:rsidR="00007326" w:rsidTr="00007326">
        <w:trPr>
          <w:trHeight w:hRule="exact" w:val="2892"/>
        </w:trPr>
        <w:tc>
          <w:tcPr>
            <w:tcW w:w="1985" w:type="dxa"/>
            <w:shd w:val="clear" w:color="auto" w:fill="FFFFFF"/>
          </w:tcPr>
          <w:p w:rsidR="00007326" w:rsidRPr="0000233E" w:rsidRDefault="00007326" w:rsidP="003B2864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00233E">
              <w:rPr>
                <w:bCs/>
                <w:sz w:val="22"/>
                <w:szCs w:val="22"/>
              </w:rPr>
              <w:lastRenderedPageBreak/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</w:t>
            </w:r>
            <w:r>
              <w:rPr>
                <w:bCs/>
                <w:spacing w:val="-15"/>
                <w:sz w:val="22"/>
                <w:szCs w:val="22"/>
              </w:rPr>
              <w:t>Освещение автомобильных дорог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007326" w:rsidRPr="00007326" w:rsidRDefault="00007326" w:rsidP="00007326">
            <w:pPr>
              <w:shd w:val="clear" w:color="auto" w:fill="FFFFFF"/>
              <w:rPr>
                <w:b/>
              </w:rPr>
            </w:pPr>
            <w:r w:rsidRPr="00007326">
              <w:rPr>
                <w:b/>
              </w:rPr>
              <w:t>«Подготовка документов в области градостроительной деятельности»</w:t>
            </w:r>
          </w:p>
        </w:tc>
        <w:tc>
          <w:tcPr>
            <w:tcW w:w="1134" w:type="dxa"/>
            <w:shd w:val="clear" w:color="auto" w:fill="FFFFFF"/>
          </w:tcPr>
          <w:p w:rsidR="00007326" w:rsidRDefault="00007326" w:rsidP="003B2864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Pr="00997E58" w:rsidRDefault="00007326" w:rsidP="003B2864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7326" w:rsidRPr="00997E58" w:rsidRDefault="00007326" w:rsidP="00007326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0412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  <w:rPr>
                <w:bCs/>
              </w:rPr>
            </w:pPr>
          </w:p>
          <w:p w:rsidR="00007326" w:rsidRDefault="00007326" w:rsidP="003B286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0200190250</w:t>
            </w:r>
          </w:p>
          <w:p w:rsidR="00007326" w:rsidRPr="00997E58" w:rsidRDefault="00007326" w:rsidP="003B2864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007326" w:rsidRDefault="00007326" w:rsidP="003B2864">
            <w:pPr>
              <w:shd w:val="clear" w:color="auto" w:fill="FFFFFF"/>
              <w:jc w:val="center"/>
            </w:pPr>
            <w:r>
              <w:t>9,7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07326" w:rsidRDefault="00007326" w:rsidP="00007326">
            <w:pPr>
              <w:jc w:val="center"/>
            </w:pPr>
            <w:r w:rsidRPr="005B590D">
              <w:t>9,7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7326" w:rsidRDefault="00007326" w:rsidP="00007326">
            <w:pPr>
              <w:jc w:val="center"/>
            </w:pPr>
            <w:r w:rsidRPr="005B590D">
              <w:t>9,7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07326" w:rsidRDefault="00007326" w:rsidP="00007326">
            <w:pPr>
              <w:jc w:val="center"/>
            </w:pPr>
            <w:r w:rsidRPr="005B590D">
              <w:t>9,7</w:t>
            </w:r>
          </w:p>
        </w:tc>
      </w:tr>
    </w:tbl>
    <w:p w:rsidR="00007326" w:rsidRDefault="00007326" w:rsidP="00007326"/>
    <w:p w:rsidR="00AB4291" w:rsidRDefault="00AB4291"/>
    <w:sectPr w:rsidR="00AB4291" w:rsidSect="00007326">
      <w:pgSz w:w="16838" w:h="11906" w:orient="landscape"/>
      <w:pgMar w:top="1701" w:right="1134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72"/>
    <w:rsid w:val="00007326"/>
    <w:rsid w:val="000D01CF"/>
    <w:rsid w:val="001B68C3"/>
    <w:rsid w:val="00292CAA"/>
    <w:rsid w:val="002F3C03"/>
    <w:rsid w:val="00476FE5"/>
    <w:rsid w:val="00482231"/>
    <w:rsid w:val="00625A72"/>
    <w:rsid w:val="00762C21"/>
    <w:rsid w:val="007C641B"/>
    <w:rsid w:val="007E0BDC"/>
    <w:rsid w:val="00937FD5"/>
    <w:rsid w:val="00AB4291"/>
    <w:rsid w:val="00D724A8"/>
    <w:rsid w:val="00DB4ECB"/>
    <w:rsid w:val="00E703CD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25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25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A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5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basedOn w:val="a0"/>
    <w:rsid w:val="00625A72"/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0073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00732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2016-02-29T12:03:00Z</dcterms:created>
  <dcterms:modified xsi:type="dcterms:W3CDTF">2018-03-30T12:17:00Z</dcterms:modified>
</cp:coreProperties>
</file>